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F7" w:rsidRPr="00DA71F7" w:rsidRDefault="00690C8C" w:rsidP="008D483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690C8C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12" name="Рисунок 12" descr="C:\Users\Сварка\Desktop\с сайта сайта 2021\до сканы\12.11\КОС ОП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арка\Desktop\с сайта сайта 2021\до сканы\12.11\КОС ОП 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C8C" w:rsidRDefault="00690C8C" w:rsidP="00DA71F7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0C8C" w:rsidRDefault="00690C8C" w:rsidP="00DA71F7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1F7" w:rsidRPr="00DA71F7" w:rsidRDefault="00DA71F7" w:rsidP="00DA71F7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71F7" w:rsidRPr="00DA71F7" w:rsidRDefault="00DA71F7" w:rsidP="00DA71F7">
      <w:pPr>
        <w:pStyle w:val="ae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71F7" w:rsidRPr="00DA71F7" w:rsidRDefault="00DA71F7" w:rsidP="00DA71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1F7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1134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1F7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71F7" w:rsidRPr="00DA71F7" w:rsidTr="00DA71F7">
        <w:tc>
          <w:tcPr>
            <w:tcW w:w="8789" w:type="dxa"/>
            <w:gridSpan w:val="2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71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DA71F7" w:rsidRPr="00DA71F7" w:rsidRDefault="00DA71F7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A71F7" w:rsidRPr="00DA71F7" w:rsidRDefault="00DA71F7" w:rsidP="00DA71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1F7" w:rsidRPr="00DA71F7" w:rsidRDefault="00DA71F7" w:rsidP="00DA71F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A71F7" w:rsidRPr="00DA71F7" w:rsidRDefault="00DA71F7" w:rsidP="00DA71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A71F7" w:rsidRPr="00DA71F7" w:rsidRDefault="00DA71F7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DA71F7" w:rsidRPr="00DA71F7" w:rsidRDefault="00DA71F7" w:rsidP="00DA7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 xml:space="preserve">Комплект контрольно-оценочных </w:t>
      </w:r>
      <w:bookmarkStart w:id="1" w:name="_GoBack"/>
      <w:bookmarkEnd w:id="1"/>
      <w:r w:rsidR="00690C8C" w:rsidRPr="00DA71F7">
        <w:rPr>
          <w:rFonts w:ascii="Times New Roman" w:hAnsi="Times New Roman" w:cs="Times New Roman"/>
          <w:sz w:val="26"/>
          <w:szCs w:val="26"/>
        </w:rPr>
        <w:t>материалов разработан</w:t>
      </w:r>
    </w:p>
    <w:p w:rsidR="00DA71F7" w:rsidRPr="00DA71F7" w:rsidRDefault="00DA71F7" w:rsidP="00DA71F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</w:t>
      </w:r>
      <w:r w:rsidR="00690C8C" w:rsidRPr="00DA71F7">
        <w:rPr>
          <w:rFonts w:ascii="Times New Roman" w:hAnsi="Times New Roman" w:cs="Times New Roman"/>
          <w:sz w:val="26"/>
          <w:szCs w:val="26"/>
        </w:rPr>
        <w:t>производство, утвержденный</w:t>
      </w:r>
      <w:r w:rsidRPr="00DA71F7">
        <w:rPr>
          <w:rFonts w:ascii="Times New Roman" w:hAnsi="Times New Roman" w:cs="Times New Roman"/>
          <w:sz w:val="26"/>
          <w:szCs w:val="26"/>
        </w:rPr>
        <w:t xml:space="preserve"> Приказом  Минобрнауки России от </w:t>
      </w:r>
      <w:r w:rsidRPr="00DA71F7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DA71F7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DA71F7" w:rsidRPr="00DA71F7" w:rsidRDefault="00DA71F7" w:rsidP="00DA71F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690C8C" w:rsidRPr="00DA71F7">
        <w:rPr>
          <w:rFonts w:ascii="Times New Roman" w:hAnsi="Times New Roman" w:cs="Times New Roman"/>
          <w:sz w:val="26"/>
          <w:szCs w:val="26"/>
        </w:rPr>
        <w:t>по специальности: 22.02.06</w:t>
      </w:r>
      <w:r w:rsidRPr="00DA71F7">
        <w:rPr>
          <w:rFonts w:ascii="Times New Roman" w:hAnsi="Times New Roman" w:cs="Times New Roman"/>
          <w:sz w:val="26"/>
          <w:szCs w:val="26"/>
        </w:rPr>
        <w:t xml:space="preserve"> Сварочное производство, 202</w:t>
      </w:r>
      <w:r w:rsidR="00690C8C">
        <w:rPr>
          <w:rFonts w:ascii="Times New Roman" w:hAnsi="Times New Roman" w:cs="Times New Roman"/>
          <w:sz w:val="26"/>
          <w:szCs w:val="26"/>
        </w:rPr>
        <w:t>2</w:t>
      </w:r>
      <w:r w:rsidRPr="00DA71F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A71F7" w:rsidRPr="00DA71F7" w:rsidRDefault="00DA71F7" w:rsidP="00DA71F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202</w:t>
      </w:r>
      <w:r w:rsidR="00690C8C">
        <w:rPr>
          <w:rFonts w:ascii="Times New Roman" w:hAnsi="Times New Roman" w:cs="Times New Roman"/>
          <w:sz w:val="26"/>
          <w:szCs w:val="26"/>
        </w:rPr>
        <w:t>2</w:t>
      </w:r>
      <w:r w:rsidRPr="00DA71F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A71F7" w:rsidRPr="00DA71F7" w:rsidRDefault="00DA71F7" w:rsidP="00DA71F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Инженерная графика</w:t>
      </w:r>
      <w:r w:rsidRPr="00DA71F7">
        <w:rPr>
          <w:rFonts w:ascii="Times New Roman" w:hAnsi="Times New Roman" w:cs="Times New Roman"/>
          <w:sz w:val="26"/>
          <w:szCs w:val="26"/>
        </w:rPr>
        <w:t>».</w:t>
      </w:r>
    </w:p>
    <w:p w:rsidR="00DA71F7" w:rsidRPr="00DA71F7" w:rsidRDefault="00DA71F7" w:rsidP="00DA7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690C8C" w:rsidRPr="00DA71F7">
        <w:rPr>
          <w:rFonts w:ascii="Times New Roman" w:eastAsia="TimesNewRomanPSMT" w:hAnsi="Times New Roman" w:cs="Times New Roman"/>
          <w:sz w:val="26"/>
          <w:szCs w:val="26"/>
        </w:rPr>
        <w:t>предназначены для</w:t>
      </w:r>
      <w:r w:rsidRPr="00DA71F7">
        <w:rPr>
          <w:rFonts w:ascii="Times New Roman" w:eastAsia="TimesNewRomanPSMT" w:hAnsi="Times New Roman" w:cs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DA71F7">
        <w:rPr>
          <w:rFonts w:ascii="Times New Roman" w:hAnsi="Times New Roman" w:cs="Times New Roman"/>
          <w:bCs/>
          <w:sz w:val="26"/>
          <w:szCs w:val="26"/>
        </w:rPr>
        <w:t>ОП.0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DA71F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Инженерная графика</w:t>
      </w:r>
      <w:r w:rsidRPr="00DA71F7">
        <w:rPr>
          <w:rFonts w:ascii="Times New Roman" w:hAnsi="Times New Roman" w:cs="Times New Roman"/>
          <w:b/>
          <w:sz w:val="26"/>
          <w:szCs w:val="26"/>
        </w:rPr>
        <w:t>.</w:t>
      </w:r>
    </w:p>
    <w:p w:rsidR="00DA71F7" w:rsidRPr="00DA71F7" w:rsidRDefault="00DA71F7" w:rsidP="00DA7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E41912">
        <w:rPr>
          <w:rFonts w:ascii="Times New Roman" w:hAnsi="Times New Roman" w:cs="Times New Roman"/>
          <w:sz w:val="26"/>
          <w:szCs w:val="26"/>
        </w:rPr>
        <w:t>дифференцированный зачет</w:t>
      </w:r>
      <w:r w:rsidRPr="00DA71F7">
        <w:rPr>
          <w:rFonts w:ascii="Times New Roman" w:hAnsi="Times New Roman" w:cs="Times New Roman"/>
          <w:sz w:val="26"/>
          <w:szCs w:val="26"/>
        </w:rPr>
        <w:t>.</w:t>
      </w:r>
    </w:p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  <w:bookmarkStart w:id="2" w:name="_Toc87388094"/>
    </w:p>
    <w:p w:rsidR="00315FDB" w:rsidRDefault="00315FDB" w:rsidP="00DA71F7">
      <w:pPr>
        <w:pStyle w:val="11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tbl>
      <w:tblPr>
        <w:tblW w:w="103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860"/>
      </w:tblGrid>
      <w:tr w:rsidR="00E829A1" w:rsidRPr="00E829A1" w:rsidTr="00E829A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829A1" w:rsidRPr="00E829A1" w:rsidTr="00E829A1">
        <w:trPr>
          <w:trHeight w:val="131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Умения:</w:t>
            </w:r>
          </w:p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применять методы и приемы выполнения схем по профилю специальности; </w:t>
            </w:r>
          </w:p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i/>
                <w:sz w:val="24"/>
                <w:szCs w:val="24"/>
              </w:rPr>
              <w:t>- использовать на практике правила вычерчивания контуров техниче</w:t>
            </w:r>
            <w:r w:rsidRPr="00E829A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ских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05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1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61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выполнять чертежи технических деталей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4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читать чертежи и схемы;</w:t>
            </w:r>
          </w:p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0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Знания:</w:t>
            </w:r>
          </w:p>
          <w:p w:rsidR="00E829A1" w:rsidRPr="00E829A1" w:rsidRDefault="00E829A1" w:rsidP="00E829A1">
            <w:pPr>
              <w:pStyle w:val="20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E829A1">
              <w:rPr>
                <w:rStyle w:val="21"/>
                <w:i/>
              </w:rPr>
              <w:t>- п</w:t>
            </w:r>
            <w:r w:rsidRPr="00E829A1">
              <w:rPr>
                <w:i/>
                <w:sz w:val="24"/>
                <w:szCs w:val="24"/>
              </w:rPr>
              <w:t>риемы и методы технического рисования; категории изображений на чертеже: виды, разрезы, сечения;</w:t>
            </w:r>
          </w:p>
          <w:p w:rsidR="00E829A1" w:rsidRPr="00E829A1" w:rsidRDefault="00E829A1" w:rsidP="00E829A1">
            <w:pPr>
              <w:pStyle w:val="20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E829A1">
              <w:rPr>
                <w:i/>
                <w:sz w:val="24"/>
                <w:szCs w:val="24"/>
              </w:rPr>
              <w:t>-  методы решения графических задач;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6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законы, методы и приемы проекционного черчения;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79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7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85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  <w:tr w:rsidR="00E829A1" w:rsidRPr="00E829A1" w:rsidTr="00E829A1">
        <w:trPr>
          <w:trHeight w:val="12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A1" w:rsidRPr="00E829A1" w:rsidRDefault="00E829A1" w:rsidP="00E829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E8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занятия, внеаудиторная самостоятельная работа</w:t>
            </w:r>
          </w:p>
        </w:tc>
      </w:tr>
    </w:tbl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  <w:bookmarkStart w:id="3" w:name="_Toc87388095"/>
    </w:p>
    <w:tbl>
      <w:tblPr>
        <w:tblW w:w="105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82"/>
        <w:gridCol w:w="4231"/>
      </w:tblGrid>
      <w:tr w:rsidR="00DA71F7" w:rsidRPr="00DA71F7" w:rsidTr="00DA71F7">
        <w:trPr>
          <w:jc w:val="center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DA71F7" w:rsidRPr="00DA71F7" w:rsidTr="00DA71F7">
        <w:trPr>
          <w:trHeight w:val="601"/>
          <w:jc w:val="center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71F7" w:rsidRPr="00DA71F7" w:rsidTr="00DA71F7">
        <w:trPr>
          <w:trHeight w:val="1122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69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982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65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73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53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1128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DA71F7" w:rsidRPr="00DA71F7" w:rsidTr="00DA71F7">
        <w:trPr>
          <w:trHeight w:val="549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</w:tbl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</w:p>
    <w:tbl>
      <w:tblPr>
        <w:tblStyle w:val="a3"/>
        <w:tblW w:w="10329" w:type="dxa"/>
        <w:jc w:val="center"/>
        <w:tblLook w:val="0000" w:firstRow="0" w:lastRow="0" w:firstColumn="0" w:lastColumn="0" w:noHBand="0" w:noVBand="0"/>
      </w:tblPr>
      <w:tblGrid>
        <w:gridCol w:w="6016"/>
        <w:gridCol w:w="4313"/>
      </w:tblGrid>
      <w:tr w:rsidR="00DA71F7" w:rsidRPr="00DA71F7" w:rsidTr="00DA71F7">
        <w:trPr>
          <w:trHeight w:val="82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9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ПК 1.3. Делать обоснованный выбор специального оборудования для реализации технологического </w:t>
            </w: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процесса по профилю специальности.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опросы, практические работы</w:t>
            </w:r>
          </w:p>
        </w:tc>
      </w:tr>
      <w:tr w:rsidR="00DA71F7" w:rsidRPr="00DA71F7" w:rsidTr="00DA71F7">
        <w:trPr>
          <w:trHeight w:val="78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482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1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8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49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4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2.3. Оценивать эффективность производственной деятельности.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25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67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0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76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88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3.2. Производить типовые технические расчеты при проектировании и проверке на прочностьэлементов механических систем.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15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2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57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87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85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125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50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DA71F7" w:rsidRPr="00DA71F7" w:rsidRDefault="00DA71F7" w:rsidP="00DA71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ПК 4.5. Оформлять документацию по контролю качества сварки.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Устные опросы, практические работы</w:t>
            </w:r>
          </w:p>
        </w:tc>
      </w:tr>
      <w:tr w:rsidR="00DA71F7" w:rsidRPr="00DA71F7" w:rsidTr="00DA71F7">
        <w:trPr>
          <w:trHeight w:val="150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исследовательской и проектной работ;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во мероприятиях профессиональной направленности 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за сообщения, рефераты при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самостоятельной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работы;</w:t>
            </w:r>
          </w:p>
        </w:tc>
      </w:tr>
      <w:tr w:rsidR="00DA71F7" w:rsidRPr="00DA71F7" w:rsidTr="00DA71F7">
        <w:trPr>
          <w:trHeight w:val="150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исследовательской и проектной работ;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во мероприятиях профессиональной направленности 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за сообщения, рефераты при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 самостоятельной  работы;</w:t>
            </w:r>
          </w:p>
        </w:tc>
      </w:tr>
      <w:tr w:rsidR="00DA71F7" w:rsidRPr="00DA71F7" w:rsidTr="00DA71F7">
        <w:trPr>
          <w:trHeight w:val="1500"/>
          <w:jc w:val="center"/>
        </w:trPr>
        <w:tc>
          <w:tcPr>
            <w:tcW w:w="6016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313" w:type="dxa"/>
          </w:tcPr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исследовательской и проектной работ;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во мероприятиях профессиональной направленности  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за сообщения, рефераты при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выполнении самостоятельной</w:t>
            </w:r>
          </w:p>
          <w:p w:rsidR="00DA71F7" w:rsidRPr="00DA71F7" w:rsidRDefault="00DA71F7" w:rsidP="00D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работы;</w:t>
            </w:r>
          </w:p>
        </w:tc>
      </w:tr>
    </w:tbl>
    <w:p w:rsidR="00DA71F7" w:rsidRDefault="00DA71F7" w:rsidP="00DA71F7">
      <w:pPr>
        <w:pStyle w:val="11"/>
        <w:spacing w:before="0" w:line="240" w:lineRule="auto"/>
        <w:rPr>
          <w:sz w:val="24"/>
          <w:szCs w:val="24"/>
        </w:rPr>
      </w:pPr>
    </w:p>
    <w:p w:rsidR="00AF09B0" w:rsidRPr="00DA71F7" w:rsidRDefault="006C6C35" w:rsidP="00DA71F7">
      <w:pPr>
        <w:pStyle w:val="11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3. Контрольно-оценочные материалы</w:t>
      </w:r>
      <w:bookmarkEnd w:id="3"/>
    </w:p>
    <w:p w:rsidR="00AF09B0" w:rsidRPr="00DA71F7" w:rsidRDefault="00AF09B0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текущий контроль</w:t>
      </w:r>
    </w:p>
    <w:p w:rsidR="00AF09B0" w:rsidRPr="00DA71F7" w:rsidRDefault="00AF09B0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  <w:r w:rsidRPr="00DA71F7">
        <w:rPr>
          <w:rFonts w:ascii="Times New Roman" w:hAnsi="Times New Roman" w:cs="Times New Roman"/>
          <w:caps/>
          <w:sz w:val="24"/>
          <w:szCs w:val="24"/>
        </w:rPr>
        <w:br/>
      </w:r>
      <w:r w:rsidR="00C5008D" w:rsidRPr="00DA71F7">
        <w:rPr>
          <w:rFonts w:ascii="Times New Roman" w:hAnsi="Times New Roman" w:cs="Times New Roman"/>
          <w:sz w:val="24"/>
          <w:szCs w:val="24"/>
        </w:rPr>
        <w:t>1. чертеж – это…</w:t>
      </w:r>
      <w:r w:rsidR="00C5008D" w:rsidRPr="00DA71F7">
        <w:rPr>
          <w:rFonts w:ascii="Times New Roman" w:hAnsi="Times New Roman" w:cs="Times New Roman"/>
          <w:sz w:val="24"/>
          <w:szCs w:val="24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="00C5008D" w:rsidRPr="00DA71F7">
        <w:rPr>
          <w:rFonts w:ascii="Times New Roman" w:hAnsi="Times New Roman" w:cs="Times New Roman"/>
          <w:sz w:val="24"/>
          <w:szCs w:val="24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="00C5008D" w:rsidRPr="00DA71F7">
        <w:rPr>
          <w:rFonts w:ascii="Times New Roman" w:hAnsi="Times New Roman" w:cs="Times New Roman"/>
          <w:sz w:val="24"/>
          <w:szCs w:val="24"/>
        </w:rPr>
        <w:br/>
        <w:t>в. наглядное изображение, выполненное по правилам аксонометрических проекций от руки, на глаз.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  <w:r w:rsidRPr="00DA71F7">
        <w:rPr>
          <w:rFonts w:ascii="Times New Roman" w:hAnsi="Times New Roman" w:cs="Times New Roman"/>
          <w:sz w:val="24"/>
          <w:szCs w:val="24"/>
        </w:rPr>
        <w:br/>
        <w:t>а) 296×420;</w:t>
      </w:r>
      <w:r w:rsidRPr="00DA71F7">
        <w:rPr>
          <w:rFonts w:ascii="Times New Roman" w:hAnsi="Times New Roman" w:cs="Times New Roman"/>
          <w:sz w:val="24"/>
          <w:szCs w:val="24"/>
        </w:rPr>
        <w:br/>
        <w:t>б) 420×596;</w:t>
      </w:r>
      <w:r w:rsidRPr="00DA71F7">
        <w:rPr>
          <w:rFonts w:ascii="Times New Roman" w:hAnsi="Times New Roman" w:cs="Times New Roman"/>
          <w:sz w:val="24"/>
          <w:szCs w:val="24"/>
        </w:rPr>
        <w:br/>
        <w:t>+ в) 210×297;</w:t>
      </w:r>
      <w:r w:rsidRPr="00DA71F7">
        <w:rPr>
          <w:rFonts w:ascii="Times New Roman" w:hAnsi="Times New Roman" w:cs="Times New Roman"/>
          <w:sz w:val="24"/>
          <w:szCs w:val="24"/>
        </w:rPr>
        <w:br/>
        <w:t>г) 594×481.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  <w:r w:rsidRPr="00DA71F7">
        <w:rPr>
          <w:rFonts w:ascii="Times New Roman" w:hAnsi="Times New Roman" w:cs="Times New Roman"/>
          <w:sz w:val="24"/>
          <w:szCs w:val="24"/>
        </w:rPr>
        <w:br/>
        <w:t>+ а) вертикальное;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б) горизонтальное;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в) вертикальное и горизонтальное.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4. масштаб – это расстояние между точками на плоскости</w:t>
      </w:r>
      <w:r w:rsidRPr="00DA71F7">
        <w:rPr>
          <w:rFonts w:ascii="Times New Roman" w:hAnsi="Times New Roman" w:cs="Times New Roman"/>
          <w:sz w:val="24"/>
          <w:szCs w:val="24"/>
        </w:rPr>
        <w:br/>
        <w:t>а) да;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нет.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5. к масштабам увеличения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2:1;</w:t>
      </w:r>
      <w:r w:rsidRPr="00DA71F7">
        <w:rPr>
          <w:rFonts w:ascii="Times New Roman" w:hAnsi="Times New Roman" w:cs="Times New Roman"/>
          <w:sz w:val="24"/>
          <w:szCs w:val="24"/>
        </w:rPr>
        <w:br/>
        <w:t>б) 1:100;</w:t>
      </w:r>
      <w:r w:rsidRPr="00DA71F7">
        <w:rPr>
          <w:rFonts w:ascii="Times New Roman" w:hAnsi="Times New Roman" w:cs="Times New Roman"/>
          <w:sz w:val="24"/>
          <w:szCs w:val="24"/>
        </w:rPr>
        <w:br/>
        <w:t>в) 1:2;</w:t>
      </w:r>
      <w:r w:rsidRPr="00DA71F7">
        <w:rPr>
          <w:rFonts w:ascii="Times New Roman" w:hAnsi="Times New Roman" w:cs="Times New Roman"/>
          <w:sz w:val="24"/>
          <w:szCs w:val="24"/>
        </w:rPr>
        <w:br/>
        <w:t>+ г) 20:1.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6. условное изображение, выполненное с помощью чертежного инструмента, называется…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техническим рисунком.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841 х 1189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а2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594 х 841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а3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420 х 594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а0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г) 297 х 420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4) а4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д) 210 х 297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5) а1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в левом верхнем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в правом нижнем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в) в зависимости от положения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г) в левом нижнем углу формата.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1:2;</w:t>
      </w:r>
      <w:r w:rsidRPr="00DA71F7">
        <w:rPr>
          <w:rFonts w:ascii="Times New Roman" w:hAnsi="Times New Roman" w:cs="Times New Roman"/>
          <w:sz w:val="24"/>
          <w:szCs w:val="24"/>
        </w:rPr>
        <w:br/>
        <w:t>б) 2,5:1;</w:t>
      </w:r>
      <w:r w:rsidRPr="00DA71F7">
        <w:rPr>
          <w:rFonts w:ascii="Times New Roman" w:hAnsi="Times New Roman" w:cs="Times New Roman"/>
          <w:sz w:val="24"/>
          <w:szCs w:val="24"/>
        </w:rPr>
        <w:br/>
        <w:t>+ в) 1:4;</w:t>
      </w:r>
      <w:r w:rsidRPr="00DA71F7">
        <w:rPr>
          <w:rFonts w:ascii="Times New Roman" w:hAnsi="Times New Roman" w:cs="Times New Roman"/>
          <w:sz w:val="24"/>
          <w:szCs w:val="24"/>
        </w:rPr>
        <w:br/>
        <w:t>г) 40:1.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10. изображение предмета на чертеже, выполненного в масштабе 1:2 относительно самого предмета будет…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больше;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б) равно;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меньше;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г) больше или меньше в зависимости от формата.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в) техническим рисунком.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  <w:r w:rsidRPr="00DA71F7">
        <w:rPr>
          <w:rFonts w:ascii="Times New Roman" w:hAnsi="Times New Roman" w:cs="Times New Roman"/>
          <w:sz w:val="24"/>
          <w:szCs w:val="24"/>
        </w:rPr>
        <w:br/>
        <w:t>а) 2;</w:t>
      </w:r>
      <w:r w:rsidRPr="00DA71F7">
        <w:rPr>
          <w:rFonts w:ascii="Times New Roman" w:hAnsi="Times New Roman" w:cs="Times New Roman"/>
          <w:sz w:val="24"/>
          <w:szCs w:val="24"/>
        </w:rPr>
        <w:br/>
        <w:t>б) 8;</w:t>
      </w:r>
      <w:r w:rsidRPr="00DA71F7">
        <w:rPr>
          <w:rFonts w:ascii="Times New Roman" w:hAnsi="Times New Roman" w:cs="Times New Roman"/>
          <w:sz w:val="24"/>
          <w:szCs w:val="24"/>
        </w:rPr>
        <w:br/>
        <w:t>+ в) 4;</w:t>
      </w:r>
      <w:r w:rsidRPr="00DA71F7">
        <w:rPr>
          <w:rFonts w:ascii="Times New Roman" w:hAnsi="Times New Roman" w:cs="Times New Roman"/>
          <w:sz w:val="24"/>
          <w:szCs w:val="24"/>
        </w:rPr>
        <w:br/>
        <w:t>г) 16.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  <w:r w:rsidRPr="00DA71F7">
        <w:rPr>
          <w:rFonts w:ascii="Times New Roman" w:hAnsi="Times New Roman" w:cs="Times New Roman"/>
          <w:sz w:val="24"/>
          <w:szCs w:val="24"/>
        </w:rPr>
        <w:br/>
        <w:t>а) слева, сверху, справа и снизу – по 5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слева, сверху и снизу – по 10 мм, справа – 25 мм;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слева – 20 мм, сверху, справа и снизу – по 5 мм.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  <w:r w:rsidRPr="00DA71F7">
        <w:rPr>
          <w:rFonts w:ascii="Times New Roman" w:hAnsi="Times New Roman" w:cs="Times New Roman"/>
          <w:sz w:val="24"/>
          <w:szCs w:val="24"/>
        </w:rPr>
        <w:br/>
      </w:r>
      <w:r w:rsidRPr="00DA71F7">
        <w:rPr>
          <w:rFonts w:ascii="Times New Roman" w:hAnsi="Times New Roman" w:cs="Times New Roman"/>
          <w:sz w:val="24"/>
          <w:szCs w:val="24"/>
        </w:rPr>
        <w:lastRenderedPageBreak/>
        <w:t>+ а) 100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100 см;</w:t>
      </w:r>
      <w:r w:rsidRPr="00DA71F7">
        <w:rPr>
          <w:rFonts w:ascii="Times New Roman" w:hAnsi="Times New Roman" w:cs="Times New Roman"/>
          <w:sz w:val="24"/>
          <w:szCs w:val="24"/>
        </w:rPr>
        <w:br/>
        <w:t>в) 100 м;</w:t>
      </w:r>
      <w:r w:rsidRPr="00DA71F7">
        <w:rPr>
          <w:rFonts w:ascii="Times New Roman" w:hAnsi="Times New Roman" w:cs="Times New Roman"/>
          <w:sz w:val="24"/>
          <w:szCs w:val="24"/>
        </w:rPr>
        <w:br/>
        <w:t>г) 100 дм.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15. размеры на чертежах проставляют…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в см;</w:t>
      </w:r>
      <w:r w:rsidRPr="00DA71F7">
        <w:rPr>
          <w:rFonts w:ascii="Times New Roman" w:hAnsi="Times New Roman" w:cs="Times New Roman"/>
          <w:sz w:val="24"/>
          <w:szCs w:val="24"/>
        </w:rPr>
        <w:br/>
        <w:t>б) в дм;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в мм;</w:t>
      </w:r>
      <w:r w:rsidRPr="00DA71F7">
        <w:rPr>
          <w:rFonts w:ascii="Times New Roman" w:hAnsi="Times New Roman" w:cs="Times New Roman"/>
          <w:sz w:val="24"/>
          <w:szCs w:val="24"/>
        </w:rPr>
        <w:br/>
        <w:t>15-14 – отлично; 13-12- хорошо; 11-9-удовлетворительно; меньше 9 – не удовлетворительно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«чертежные шрифты и выполнение надписей на чертежах»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только букв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только букв и цифр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2.301-68*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2.104-68*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2.304-81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с наклоном под углом 75 градусов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q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d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1)1/14h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1/8h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1/14h2) 1/10h3) 1/8h</w:t>
      </w:r>
    </w:p>
    <w:p w:rsidR="00C5008D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сколько размеров шрифтов в соответствии со стандартом используется?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6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8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10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15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16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17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1) d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a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b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f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13. какой буквой обозначается минимальное расстояние между словами?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AF09B0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AF09B0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</w:t>
      </w:r>
      <w:r w:rsidR="00C5008D" w:rsidRPr="00DA71F7">
        <w:rPr>
          <w:rFonts w:ascii="Times New Roman" w:hAnsi="Times New Roman" w:cs="Times New Roman"/>
          <w:caps/>
          <w:sz w:val="24"/>
          <w:szCs w:val="24"/>
        </w:rPr>
        <w:t xml:space="preserve"> Отли</w:t>
      </w:r>
      <w:r w:rsidRPr="00DA71F7">
        <w:rPr>
          <w:rFonts w:ascii="Times New Roman" w:hAnsi="Times New Roman" w:cs="Times New Roman"/>
          <w:caps/>
          <w:sz w:val="24"/>
          <w:szCs w:val="24"/>
        </w:rPr>
        <w:t>чно; 13-12- хорошо; 11-9-удовлетворительно; меньше 9 – не удовлетворительно</w:t>
      </w:r>
    </w:p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531"/>
        <w:gridCol w:w="5161"/>
      </w:tblGrid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8C21AE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8C21AE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8C21AE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8C21AE" w:rsidRPr="00DA71F7" w:rsidTr="00DA71F7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</w:tbl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71"/>
        <w:gridCol w:w="4210"/>
      </w:tblGrid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внутри контура изображения 2. вне контура изображения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прерывают ли размерную линию при изображении детали с разрывом? </w:t>
            </w:r>
            <w:r w:rsidR="008C21AE" w:rsidRPr="00DA71F7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</w:t>
            </w:r>
          </w:p>
        </w:tc>
      </w:tr>
      <w:tr w:rsidR="008C21AE" w:rsidRPr="00DA71F7" w:rsidTr="00DA71F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C21AE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</w:t>
      </w:r>
      <w:r w:rsidR="00C5008D" w:rsidRPr="00DA71F7">
        <w:rPr>
          <w:rFonts w:ascii="Times New Roman" w:hAnsi="Times New Roman" w:cs="Times New Roman"/>
          <w:caps/>
          <w:sz w:val="24"/>
          <w:szCs w:val="24"/>
        </w:rPr>
        <w:t xml:space="preserve"> Отли</w:t>
      </w:r>
      <w:r w:rsidRPr="00DA71F7">
        <w:rPr>
          <w:rFonts w:ascii="Times New Roman" w:hAnsi="Times New Roman" w:cs="Times New Roman"/>
          <w:caps/>
          <w:sz w:val="24"/>
          <w:szCs w:val="24"/>
        </w:rPr>
        <w:t>чно; 13-12- хорошо; 11-9-удовлетворительно; меньше 9 – не удовлетворительно</w:t>
      </w:r>
    </w:p>
    <w:p w:rsidR="008C21AE" w:rsidRPr="00DA71F7" w:rsidRDefault="008C21AE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:rsidR="008C21AE" w:rsidRPr="00DA71F7" w:rsidRDefault="00C5008D" w:rsidP="00DA71F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:rsidR="008C21AE" w:rsidRPr="00DA71F7" w:rsidRDefault="00C5008D" w:rsidP="00DA71F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прямая</w:t>
      </w:r>
    </w:p>
    <w:p w:rsidR="008C21AE" w:rsidRPr="00DA71F7" w:rsidRDefault="00C5008D" w:rsidP="00DA71F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прямых a и b с помощью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окружностью радиусом r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параллельных прямых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:rsidR="008C21AE" w:rsidRPr="00DA71F7" w:rsidRDefault="00C5008D" w:rsidP="00DA71F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прямой и окружности радиусом r с помощью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дугой окружности радиусом r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:rsidR="008C21AE" w:rsidRPr="00DA71F7" w:rsidRDefault="00C5008D" w:rsidP="00DA71F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:rsidR="008C21AE" w:rsidRPr="00DA71F7" w:rsidRDefault="00C5008D" w:rsidP="00DA71F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сопряжение двух окружностей с помощью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кривой                      б) дуги окружности радиусом r</w:t>
      </w:r>
    </w:p>
    <w:p w:rsidR="008C21AE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прямой</w:t>
      </w:r>
    </w:p>
    <w:p w:rsidR="00467F77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Тест «проецирование</w:t>
      </w:r>
    </w:p>
    <w:p w:rsidR="00D47075" w:rsidRPr="00DA71F7" w:rsidRDefault="00C5008D" w:rsidP="00DA71F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параллельны между собой?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b)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c)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отображение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моделирование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рисование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копирование</w:t>
      </w:r>
    </w:p>
    <w:p w:rsidR="00D47075" w:rsidRPr="00DA71F7" w:rsidRDefault="00C5008D" w:rsidP="00DA71F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вид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проекция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отображение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рисунок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e) изображение</w:t>
      </w:r>
    </w:p>
    <w:p w:rsidR="00D47075" w:rsidRPr="00DA71F7" w:rsidRDefault="00C5008D" w:rsidP="00DA71F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DA71F7" w:rsidRDefault="00D47075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1494790" cy="1017905"/>
            <wp:effectExtent l="0" t="0" r="0" b="0"/>
            <wp:docPr id="8" name="Рисунок 8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DA71F7" w:rsidRDefault="00D47075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d) прямоугольное</w:t>
      </w:r>
    </w:p>
    <w:p w:rsidR="00D47075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D47075" w:rsidRPr="00DA71F7" w:rsidRDefault="00C5008D" w:rsidP="00DA71F7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D47075" w:rsidRPr="00DA71F7" w:rsidRDefault="00D47075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центральное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параллельное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прямоугольное</w:t>
      </w:r>
    </w:p>
    <w:p w:rsidR="00D47075" w:rsidRPr="00DA71F7" w:rsidRDefault="00C5008D" w:rsidP="00DA71F7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:rsidR="00D47075" w:rsidRPr="00DA71F7" w:rsidRDefault="00C5008D" w:rsidP="00DA71F7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 на плоскости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:rsidR="00D47075" w:rsidRPr="00DA71F7" w:rsidRDefault="00C5008D" w:rsidP="00DA71F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:rsidR="00D47075" w:rsidRPr="00DA71F7" w:rsidRDefault="00C5008D" w:rsidP="00DA71F7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проецирующая прямая - это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:rsidR="00D47075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:rsidR="00F349FC" w:rsidRPr="00DA71F7" w:rsidRDefault="00C5008D" w:rsidP="00DA71F7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12-13– отлтчно; 11-10 хорошо; 9-7-удовлетворительно; меньше 7 – не удовлетворительно</w:t>
      </w:r>
    </w:p>
    <w:p w:rsidR="00915ACA" w:rsidRPr="00DA71F7" w:rsidRDefault="00915ACA" w:rsidP="00DA71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4306" w:rsidRPr="00DA71F7" w:rsidRDefault="00915ACA" w:rsidP="00DA71F7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="00C5008D" w:rsidRPr="00DA71F7">
        <w:rPr>
          <w:rFonts w:ascii="Times New Roman" w:hAnsi="Times New Roman" w:cs="Times New Roman"/>
          <w:b/>
          <w:bCs/>
          <w:sz w:val="24"/>
          <w:szCs w:val="24"/>
        </w:rPr>
        <w:t xml:space="preserve">о теме: «машиностроительные 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чертежи</w:t>
      </w:r>
      <w:r w:rsidR="00C5008D" w:rsidRPr="00DA71F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1.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предмет, набор предметов, машина, подлежащие изготовлению человеком ручным или производственным способом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назовите виды изделий?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определение сборочная единица это 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5.определение комплекс это?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определение эскиз это 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назовите виды разъемных соединений?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виды неразъемных соединений?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определение резьбы и ее в</w:t>
      </w:r>
      <w:r w:rsidR="00D3679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ды?</w:t>
      </w:r>
    </w:p>
    <w:p w:rsidR="00F349FC" w:rsidRPr="00DA71F7" w:rsidRDefault="00C5008D" w:rsidP="00DA71F7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D3679D">
        <w:rPr>
          <w:rFonts w:ascii="Times New Roman" w:hAnsi="Times New Roman" w:cs="Times New Roman"/>
          <w:b/>
          <w:bCs/>
          <w:sz w:val="24"/>
          <w:szCs w:val="24"/>
        </w:rPr>
        <w:t xml:space="preserve"> назовите основные виды передач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3B4306" w:rsidRPr="00DA71F7" w:rsidRDefault="00D3679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10-11– отли</w:t>
      </w:r>
      <w:r w:rsidR="00C5008D" w:rsidRPr="00DA71F7">
        <w:rPr>
          <w:rFonts w:ascii="Times New Roman" w:hAnsi="Times New Roman" w:cs="Times New Roman"/>
          <w:sz w:val="24"/>
          <w:szCs w:val="24"/>
        </w:rPr>
        <w:t>чно; 10-9 хорошо; 9-7-удовлетворительно; меньше 7 – не удовлетворительно</w:t>
      </w:r>
    </w:p>
    <w:p w:rsidR="007E312B" w:rsidRPr="00DA71F7" w:rsidRDefault="00915ACA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 xml:space="preserve">По теме </w:t>
      </w:r>
      <w:r w:rsidR="00C5008D" w:rsidRPr="00DA71F7">
        <w:rPr>
          <w:rFonts w:ascii="Times New Roman" w:hAnsi="Times New Roman" w:cs="Times New Roman"/>
          <w:b/>
          <w:bCs/>
          <w:sz w:val="24"/>
          <w:szCs w:val="24"/>
        </w:rPr>
        <w:t xml:space="preserve"> «общие сведения о сборочных чертежах»</w:t>
      </w:r>
    </w:p>
    <w:p w:rsidR="007E312B" w:rsidRPr="00DA71F7" w:rsidRDefault="00C5008D" w:rsidP="00DA71F7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или против часовой стрелки.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:rsidR="007E312B" w:rsidRPr="00DA71F7" w:rsidRDefault="00C5008D" w:rsidP="00DA71F7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:rsidR="007E312B" w:rsidRPr="00DA71F7" w:rsidRDefault="00C5008D" w:rsidP="00DA71F7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произвольно,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:rsidR="007E312B" w:rsidRPr="00DA71F7" w:rsidRDefault="00C5008D" w:rsidP="00DA71F7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:rsidR="007E312B" w:rsidRPr="00DA71F7" w:rsidRDefault="00C5008D" w:rsidP="00DA71F7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схемах,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всех чертежах</w:t>
      </w:r>
    </w:p>
    <w:p w:rsidR="007E312B" w:rsidRPr="00DA71F7" w:rsidRDefault="00C5008D" w:rsidP="00DA71F7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:rsidR="007E312B" w:rsidRPr="00DA71F7" w:rsidRDefault="00C5008D" w:rsidP="00DA71F7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указывают: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:rsidR="007E312B" w:rsidRPr="00DA71F7" w:rsidRDefault="00C5008D" w:rsidP="00DA71F7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:rsidR="007E312B" w:rsidRPr="00DA71F7" w:rsidRDefault="00C5008D" w:rsidP="00DA71F7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крепежные детали,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валы,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оси,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ребра жесткости,</w:t>
      </w:r>
    </w:p>
    <w:p w:rsidR="007E312B" w:rsidRPr="00DA71F7" w:rsidRDefault="00C5008D" w:rsidP="00DA71F7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все</w:t>
      </w:r>
      <w:r w:rsidR="00A346D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вышеперечисленное,</w:t>
      </w:r>
    </w:p>
    <w:p w:rsidR="007E312B" w:rsidRPr="00DA71F7" w:rsidRDefault="00C5008D" w:rsidP="00DA71F7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конструирование,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деталирование,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анализ,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расчленение,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разборка.</w:t>
      </w:r>
    </w:p>
    <w:p w:rsidR="007E312B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C5008D" w:rsidRPr="00DA71F7" w:rsidRDefault="00C5008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2562"/>
        <w:gridCol w:w="2616"/>
        <w:gridCol w:w="1877"/>
        <w:gridCol w:w="2522"/>
      </w:tblGrid>
      <w:tr w:rsidR="00C5008D" w:rsidRPr="00DA71F7" w:rsidTr="00C5008D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C5008D" w:rsidRPr="00DA71F7" w:rsidTr="00DA71F7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C5008D" w:rsidRPr="00DA71F7" w:rsidTr="00C5008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008D" w:rsidRPr="00DA71F7" w:rsidRDefault="00C5008D" w:rsidP="00DA71F7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:rsidR="007E312B" w:rsidRPr="00DA71F7" w:rsidRDefault="007E312B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C5008D" w:rsidRDefault="00C5008D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D3679D" w:rsidRPr="00DA71F7" w:rsidRDefault="00D3679D" w:rsidP="00DA71F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AF09B0" w:rsidRDefault="00D3679D" w:rsidP="00DA71F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>3.1.2 Перечень лабораторно-практических работ</w:t>
      </w:r>
    </w:p>
    <w:p w:rsidR="00D3679D" w:rsidRPr="00A346DF" w:rsidRDefault="00D3679D" w:rsidP="00D3679D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Сведения о стандартных шрифтах и конструкции букв, и цифр ГОСТ 2.304-81.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Уклон и конусность на технических деталях, определение, правила построения по заданной величине и обозначение</w:t>
      </w:r>
    </w:p>
    <w:p w:rsidR="00D3679D" w:rsidRPr="00A346DF" w:rsidRDefault="00D3679D" w:rsidP="00D3679D">
      <w:pPr>
        <w:framePr w:hSpace="180" w:wrap="around" w:vAnchor="text" w:hAnchor="margin" w:xAlign="center" w:y="198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 w:cs="Times New Roman"/>
          <w:sz w:val="24"/>
          <w:szCs w:val="24"/>
        </w:rPr>
      </w:pP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точки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отрезка</w:t>
      </w:r>
    </w:p>
    <w:p w:rsidR="004B4AD7" w:rsidRPr="00A346DF" w:rsidRDefault="00D3679D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плоскости на комплексном чертеже. Проецирующие плоскости и плоскость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понятия об аксонометрических проекциях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Аксонометрические оси. Показатели искажения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точки в аксонометрии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 плоских фигур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</w:t>
      </w:r>
    </w:p>
    <w:p w:rsidR="00D3679D" w:rsidRPr="00A346DF" w:rsidRDefault="00D3679D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общего положения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Определение поверхностей тел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4B4AD7" w:rsidRPr="00A346DF" w:rsidRDefault="004B4AD7" w:rsidP="00D3679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Выносные элементы, их определение и содержание. Применение выносных элементов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Разрезы: горизонтальный, вертикальные (фронтальный и профильный), наклонный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Сложные разрезы (ступенчатые и ломаные). Расположение разрезов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Основные сведения о резьбе. Классификация резьбы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резьбы на чертеже (ГОСТ 2.311-68).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обозначения и изображения стандартных резьбовых крепежных деталей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Болтовые соединения. Параметры резьбового отверстия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Винтовые соединения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Трубные соединения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Шпоночные соединения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Шлицевые соединения </w:t>
      </w:r>
    </w:p>
    <w:p w:rsidR="004B4AD7" w:rsidRPr="00A346DF" w:rsidRDefault="004B4AD7" w:rsidP="004B4AD7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Сборочные чертежи неразъемных соединений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Стадии разработки конструкторских документов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Чертеж общего вида, его назначение и содержание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Размеры, указывающиеся на чертежах. Условности и упрощения</w:t>
      </w:r>
    </w:p>
    <w:p w:rsidR="004B4AD7" w:rsidRPr="00A346DF" w:rsidRDefault="004B4AD7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некоторых изделий и устройств на чертежах общего вида.</w:t>
      </w:r>
    </w:p>
    <w:p w:rsidR="004B4AD7" w:rsidRPr="00A346DF" w:rsidRDefault="00A346DF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Конструктивно-технологические особенности изображения соединений деталей</w:t>
      </w:r>
    </w:p>
    <w:p w:rsidR="00D3679D" w:rsidRPr="00A346DF" w:rsidRDefault="00A346DF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Нумерация позиций на чертежах. Обозначение чертежа</w:t>
      </w:r>
    </w:p>
    <w:p w:rsidR="00D3679D" w:rsidRPr="00A346DF" w:rsidRDefault="00A346DF" w:rsidP="00A346DF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D3679D" w:rsidRPr="00D3679D" w:rsidRDefault="00D3679D" w:rsidP="00DA71F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AF09B0" w:rsidRPr="00DA71F7" w:rsidRDefault="00DA71F7" w:rsidP="00D3679D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 xml:space="preserve">3.2. </w:t>
      </w:r>
      <w:r w:rsidR="00D3679D" w:rsidRPr="00D3679D">
        <w:rPr>
          <w:rFonts w:ascii="Times New Roman" w:hAnsi="Times New Roman" w:cs="Times New Roman"/>
          <w:b/>
          <w:sz w:val="24"/>
          <w:szCs w:val="24"/>
        </w:rPr>
        <w:t xml:space="preserve"> Промежуточная аттестация -</w:t>
      </w:r>
      <w:r w:rsidR="00D3679D">
        <w:rPr>
          <w:b/>
          <w:sz w:val="24"/>
          <w:szCs w:val="24"/>
        </w:rPr>
        <w:t xml:space="preserve"> </w:t>
      </w:r>
      <w:r w:rsidR="00356755" w:rsidRPr="00DA71F7">
        <w:rPr>
          <w:rFonts w:ascii="Times New Roman" w:hAnsi="Times New Roman" w:cs="Times New Roman"/>
          <w:b/>
          <w:caps/>
          <w:sz w:val="24"/>
          <w:szCs w:val="24"/>
        </w:rPr>
        <w:t>Экзамен</w:t>
      </w:r>
    </w:p>
    <w:p w:rsidR="000345BD" w:rsidRPr="00DA71F7" w:rsidRDefault="000345BD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87385951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Всегда ли достаточно одной проекции предмета?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на любом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вмм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Какую длину предмета надо указать на чертеже, если она равна 1250 мм, а 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масштаб изображения 1:10?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HTML"/>
                <w:rFonts w:ascii="Times New Roman" w:eastAsiaTheme="minorEastAsia" w:hAnsi="Times New Roman" w:cs="Times New Roman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30824" cy="952500"/>
                  <wp:effectExtent l="19050" t="0" r="0" b="0"/>
                  <wp:docPr id="1" name="Рисунок 1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а)1:4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б)1:5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в)1:2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вид сверху, на плоскость Н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б)вид спереди ,на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 слева, 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г)вид сзади, на плоскость Н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д)дополнительный вид , на дополнительную плоскость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75pt;height:112.5pt" o:ole="">
                  <v:imagedata r:id="rId17" o:title=""/>
                </v:shape>
                <o:OLEObject Type="Embed" ProgID="PBrush" ShapeID="_x0000_i1025" DrawAspect="Content" ObjectID="_1727263274" r:id="rId18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7.75pt;height:63.75pt" o:ole="">
                  <v:imagedata r:id="rId19" o:title=""/>
                </v:shape>
                <o:OLEObject Type="Embed" ProgID="PBrush" ShapeID="_x0000_i1026" DrawAspect="Content" ObjectID="_1727263275" r:id="rId20"/>
              </w:objec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5.5pt;height:70.5pt" o:ole="">
                  <v:imagedata r:id="rId21" o:title=""/>
                </v:shape>
                <o:OLEObject Type="Embed" ProgID="PBrush" ShapeID="_x0000_i1027" DrawAspect="Content" ObjectID="_1727263276" r:id="rId22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5pt;height:87.75pt" o:ole="">
                  <v:imagedata r:id="rId23" o:title=""/>
                </v:shape>
                <o:OLEObject Type="Embed" ProgID="PBrush" ShapeID="_x0000_i1028" DrawAspect="Content" ObjectID="_1727263277" r:id="rId24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а) наклонный</w:t>
            </w:r>
          </w:p>
          <w:p w:rsidR="00D04805" w:rsidRPr="00DA71F7" w:rsidRDefault="00D04805" w:rsidP="00DA71F7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    в)ступенчатый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г)местный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сплошная толстая линия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б)сплошная тонкая линия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волнистая линия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 оба правильно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  4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8.25pt;height:177pt" o:ole="">
                  <v:imagedata r:id="rId30" o:title=""/>
                </v:shape>
                <o:OLEObject Type="Embed" ProgID="PBrush" ShapeID="_x0000_i1029" DrawAspect="Content" ObjectID="_1727263278" r:id="rId31"/>
              </w:objec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Для крепёжных деталей;</w:t>
            </w:r>
          </w:p>
          <w:p w:rsidR="00D04805" w:rsidRPr="00DA71F7" w:rsidRDefault="00D04805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Только для основных деталей.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зубчатая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червячная</w:t>
            </w:r>
          </w:p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ременная</w:t>
            </w:r>
          </w:p>
        </w:tc>
      </w:tr>
      <w:tr w:rsidR="00D04805" w:rsidRPr="00DA71F7" w:rsidTr="000345BD">
        <w:tc>
          <w:tcPr>
            <w:tcW w:w="801" w:type="dxa"/>
          </w:tcPr>
          <w:p w:rsidR="00D04805" w:rsidRPr="00DA71F7" w:rsidRDefault="00D04805" w:rsidP="00DA71F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D04805" w:rsidRPr="00DA71F7" w:rsidRDefault="00D04805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4pt;height:262.5pt" o:ole="">
                  <v:imagedata r:id="rId33" o:title=""/>
                </v:shape>
                <o:OLEObject Type="Embed" ProgID="PBrush" ShapeID="_x0000_i1030" DrawAspect="Content" ObjectID="_1727263279" r:id="rId34"/>
              </w:object>
            </w:r>
          </w:p>
          <w:p w:rsidR="00D04805" w:rsidRPr="00DA71F7" w:rsidRDefault="00D04805" w:rsidP="00DA71F7">
            <w:pPr>
              <w:tabs>
                <w:tab w:val="left" w:pos="1875"/>
                <w:tab w:val="center" w:pos="27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  б)2        в)3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г)4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д)5</w:t>
            </w:r>
          </w:p>
        </w:tc>
      </w:tr>
      <w:bookmarkEnd w:id="4"/>
    </w:tbl>
    <w:p w:rsidR="00D04805" w:rsidRPr="00DA71F7" w:rsidRDefault="00D0480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C15" w:rsidRPr="00DA71F7" w:rsidRDefault="005D4C15" w:rsidP="00DA71F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2</w:t>
      </w:r>
    </w:p>
    <w:p w:rsidR="00D04805" w:rsidRPr="00DA71F7" w:rsidRDefault="00D0480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pStyle w:val="a4"/>
              <w:spacing w:before="0" w:beforeAutospacing="0" w:after="0" w:afterAutospacing="0"/>
            </w:pPr>
            <w:r w:rsidRPr="00DA71F7">
              <w:rPr>
                <w:bCs/>
                <w:color w:val="000000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0345BD" w:rsidRPr="00DA71F7" w:rsidRDefault="000345BD" w:rsidP="00DA71F7">
            <w:pPr>
              <w:tabs>
                <w:tab w:val="right" w:pos="55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правом верхнем углу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переход одной линии в другую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плавный переход одной линии в другую</w:t>
            </w:r>
          </w:p>
        </w:tc>
      </w:tr>
      <w:tr w:rsidR="000345BD" w:rsidRPr="00DA71F7" w:rsidTr="005D4C15">
        <w:trPr>
          <w:trHeight w:val="70"/>
        </w:trPr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Какие три плоскости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проекций вы знаете?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800100"/>
                  <wp:effectExtent l="19050" t="0" r="0" b="0"/>
                  <wp:docPr id="4" name="Рисунок 4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790575"/>
                  <wp:effectExtent l="19050" t="0" r="9525" b="0"/>
                  <wp:docPr id="7" name="Рисунок 7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BD" w:rsidRPr="00DA71F7" w:rsidTr="003E027F">
        <w:trPr>
          <w:trHeight w:val="3392"/>
        </w:trPr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927456" cy="1266825"/>
                  <wp:effectExtent l="19050" t="0" r="6244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27F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Аб) Бв)Вг) все правильные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3E027F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Соотнесите рисунок с названием</w:t>
            </w:r>
            <w:r w:rsidR="000345BD"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а)чертёжб)схемав)технический рисунок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Г)развертка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Какой технический рисунок внизу (см. рис.) соответствует чертежу вверху)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0345BD" w:rsidRPr="00DA71F7" w:rsidRDefault="000345BD" w:rsidP="00DA71F7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p>
          <w:p w:rsidR="000345BD" w:rsidRPr="00DA71F7" w:rsidRDefault="000345BD" w:rsidP="00DA71F7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два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б)три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четыре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г)пять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д)шесть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4.75pt;height:120pt" o:ole="">
                  <v:imagedata r:id="rId42" o:title=""/>
                </v:shape>
                <o:OLEObject Type="Embed" ProgID="PBrush" ShapeID="_x0000_i1031" DrawAspect="Content" ObjectID="_1727263280" r:id="rId43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0345BD" w:rsidRPr="00DA71F7" w:rsidRDefault="000345BD" w:rsidP="00DA71F7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мелкий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б)крупный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любой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pt;height:59.25pt" o:ole="">
                  <v:imagedata r:id="rId44" o:title=""/>
                </v:shape>
                <o:OLEObject Type="Embed" ProgID="PBrush" ShapeID="_x0000_i1032" DrawAspect="Content" ObjectID="_1727263281" r:id="rId45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pt;height:52.5pt" o:ole="">
                  <v:imagedata r:id="rId46" o:title=""/>
                </v:shape>
                <o:OLEObject Type="Embed" ProgID="PBrush" ShapeID="_x0000_i1033" DrawAspect="Content" ObjectID="_1727263282" r:id="rId47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а) наклонный  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в)ступенчатый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г)местный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сечение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б)разрез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ход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б)шаг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1б)2в)3г)4д)5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 уменьшения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увеличения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на глаз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</w:t>
            </w:r>
            <w:r w:rsidR="00DA5C90"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кого инструмента нет на рисунке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5780" w:type="dxa"/>
          </w:tcPr>
          <w:p w:rsidR="000345BD" w:rsidRPr="00DA71F7" w:rsidRDefault="00DA5C90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>Угольник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Циркуль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Лекало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0345BD" w:rsidRPr="00DA71F7" w:rsidRDefault="00D82D5D" w:rsidP="00DA71F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margin-left:161.9pt;margin-top:5.75pt;width:110.25pt;height:158.25pt;z-index:251658240;mso-position-horizontal-relative:text;mso-position-vertical-relative:text" stroked="f">
                  <v:textbox>
                    <w:txbxContent>
                      <w:p w:rsidR="00DA71F7" w:rsidRPr="00420877" w:rsidRDefault="00DA71F7" w:rsidP="00DA5C9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а) разрез</w:t>
                        </w:r>
                      </w:p>
                      <w:p w:rsidR="00DA71F7" w:rsidRPr="00420877" w:rsidRDefault="00DA71F7" w:rsidP="00DA5C9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б)  сечение</w:t>
                        </w:r>
                      </w:p>
                      <w:p w:rsidR="00DA71F7" w:rsidRDefault="00DA71F7" w:rsidP="00DA5C90"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в)  вид</w:t>
                        </w:r>
                      </w:p>
                    </w:txbxContent>
                  </v:textbox>
                </v:shape>
              </w:pict>
            </w:r>
            <w:r w:rsidR="00DA5C90"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Не отличается ничем;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Перед условным обозначением резьбы ставится величина мелкого шага.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В спецификации указываются габариты сборочной единицы;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0345BD" w:rsidRPr="00DA71F7" w:rsidRDefault="000345BD" w:rsidP="00DA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В спецификации указывается вес деталей.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называются конструкторские документы, на которых составные части изделия ,их взаимное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и связи 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схемы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карты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планы</w:t>
            </w:r>
          </w:p>
        </w:tc>
      </w:tr>
      <w:tr w:rsidR="000345BD" w:rsidRPr="00DA71F7" w:rsidTr="005D4C15">
        <w:tc>
          <w:tcPr>
            <w:tcW w:w="801" w:type="dxa"/>
          </w:tcPr>
          <w:p w:rsidR="000345BD" w:rsidRPr="00DA71F7" w:rsidRDefault="000345BD" w:rsidP="00DA71F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75pt;height:45.75pt" o:ole="">
                  <v:imagedata r:id="rId54" o:title=""/>
                </v:shape>
                <o:OLEObject Type="Embed" ProgID="PBrush" ShapeID="_x0000_i1034" DrawAspect="Content" ObjectID="_1727263283" r:id="rId55"/>
              </w:objec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один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 два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три</w:t>
            </w:r>
          </w:p>
          <w:p w:rsidR="000345BD" w:rsidRPr="00DA71F7" w:rsidRDefault="000345BD" w:rsidP="00DA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C35" w:rsidRPr="00DA71F7" w:rsidRDefault="00171317" w:rsidP="00DA71F7">
      <w:pPr>
        <w:pStyle w:val="11"/>
        <w:spacing w:before="0" w:line="240" w:lineRule="auto"/>
        <w:rPr>
          <w:sz w:val="24"/>
          <w:szCs w:val="24"/>
        </w:rPr>
      </w:pPr>
      <w:bookmarkStart w:id="5" w:name="_Toc87388096"/>
      <w:r w:rsidRPr="00DA71F7">
        <w:rPr>
          <w:sz w:val="24"/>
          <w:szCs w:val="24"/>
        </w:rPr>
        <w:t>Критерии по оценкам.</w:t>
      </w:r>
      <w:bookmarkEnd w:id="5"/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Всего в тесте </w:t>
      </w:r>
      <w:r w:rsidR="00DA5C90" w:rsidRPr="00DA71F7">
        <w:rPr>
          <w:rFonts w:ascii="Times New Roman" w:hAnsi="Times New Roman" w:cs="Times New Roman"/>
          <w:sz w:val="24"/>
          <w:szCs w:val="24"/>
        </w:rPr>
        <w:t>30</w:t>
      </w:r>
      <w:r w:rsidR="00171317" w:rsidRPr="00DA71F7">
        <w:rPr>
          <w:rFonts w:ascii="Times New Roman" w:hAnsi="Times New Roman" w:cs="Times New Roman"/>
          <w:sz w:val="24"/>
          <w:szCs w:val="24"/>
        </w:rPr>
        <w:t>вопросов. На выполнении заданий отводится 1 час 30 минут.</w:t>
      </w:r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Критерии </w:t>
      </w:r>
      <w:r w:rsidR="00171317" w:rsidRPr="00DA71F7">
        <w:rPr>
          <w:rFonts w:ascii="Times New Roman" w:hAnsi="Times New Roman" w:cs="Times New Roman"/>
          <w:sz w:val="24"/>
          <w:szCs w:val="24"/>
        </w:rPr>
        <w:t xml:space="preserve">: </w:t>
      </w:r>
      <w:r w:rsidRPr="00DA71F7">
        <w:rPr>
          <w:rFonts w:ascii="Times New Roman" w:hAnsi="Times New Roman" w:cs="Times New Roman"/>
          <w:sz w:val="24"/>
          <w:szCs w:val="24"/>
        </w:rPr>
        <w:t>0-</w:t>
      </w:r>
      <w:r w:rsidR="00DA5C90" w:rsidRPr="00DA71F7">
        <w:rPr>
          <w:rFonts w:ascii="Times New Roman" w:hAnsi="Times New Roman" w:cs="Times New Roman"/>
          <w:sz w:val="24"/>
          <w:szCs w:val="24"/>
        </w:rPr>
        <w:t>2</w:t>
      </w:r>
      <w:r w:rsidRPr="00DA71F7">
        <w:rPr>
          <w:rFonts w:ascii="Times New Roman" w:hAnsi="Times New Roman" w:cs="Times New Roman"/>
          <w:sz w:val="24"/>
          <w:szCs w:val="24"/>
        </w:rPr>
        <w:t xml:space="preserve"> ошибок отлично</w:t>
      </w:r>
    </w:p>
    <w:p w:rsidR="006C6C35" w:rsidRPr="00DA71F7" w:rsidRDefault="00DA5C90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</w:t>
      </w:r>
      <w:r w:rsidR="006C6C35" w:rsidRPr="00DA71F7">
        <w:rPr>
          <w:rFonts w:ascii="Times New Roman" w:hAnsi="Times New Roman" w:cs="Times New Roman"/>
          <w:sz w:val="24"/>
          <w:szCs w:val="24"/>
        </w:rPr>
        <w:t>-</w:t>
      </w:r>
      <w:r w:rsidRPr="00DA71F7">
        <w:rPr>
          <w:rFonts w:ascii="Times New Roman" w:hAnsi="Times New Roman" w:cs="Times New Roman"/>
          <w:sz w:val="24"/>
          <w:szCs w:val="24"/>
        </w:rPr>
        <w:t>6</w:t>
      </w:r>
      <w:r w:rsidR="006C6C35" w:rsidRPr="00DA71F7">
        <w:rPr>
          <w:rFonts w:ascii="Times New Roman" w:hAnsi="Times New Roman" w:cs="Times New Roman"/>
          <w:sz w:val="24"/>
          <w:szCs w:val="24"/>
        </w:rPr>
        <w:t xml:space="preserve"> ошибок хорошо</w:t>
      </w:r>
    </w:p>
    <w:p w:rsidR="006C6C35" w:rsidRPr="00DA71F7" w:rsidRDefault="00DA5C90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</w:t>
      </w:r>
      <w:r w:rsidR="006C6C35" w:rsidRPr="00DA71F7">
        <w:rPr>
          <w:rFonts w:ascii="Times New Roman" w:hAnsi="Times New Roman" w:cs="Times New Roman"/>
          <w:sz w:val="24"/>
          <w:szCs w:val="24"/>
        </w:rPr>
        <w:t>-</w:t>
      </w:r>
      <w:r w:rsidRPr="00DA71F7">
        <w:rPr>
          <w:rFonts w:ascii="Times New Roman" w:hAnsi="Times New Roman" w:cs="Times New Roman"/>
          <w:sz w:val="24"/>
          <w:szCs w:val="24"/>
        </w:rPr>
        <w:t>12</w:t>
      </w:r>
      <w:r w:rsidR="006C6C35" w:rsidRPr="00DA71F7">
        <w:rPr>
          <w:rFonts w:ascii="Times New Roman" w:hAnsi="Times New Roman" w:cs="Times New Roman"/>
          <w:sz w:val="24"/>
          <w:szCs w:val="24"/>
        </w:rPr>
        <w:t xml:space="preserve"> ошибок удовлетворительно</w:t>
      </w:r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  свыше </w:t>
      </w:r>
      <w:r w:rsidR="00DA5C90" w:rsidRPr="00DA71F7">
        <w:rPr>
          <w:rFonts w:ascii="Times New Roman" w:hAnsi="Times New Roman" w:cs="Times New Roman"/>
          <w:sz w:val="24"/>
          <w:szCs w:val="24"/>
        </w:rPr>
        <w:t>12</w:t>
      </w:r>
      <w:r w:rsidRPr="00DA71F7">
        <w:rPr>
          <w:rFonts w:ascii="Times New Roman" w:hAnsi="Times New Roman" w:cs="Times New Roman"/>
          <w:sz w:val="24"/>
          <w:szCs w:val="24"/>
        </w:rPr>
        <w:t xml:space="preserve"> ошибок неудовлетворительно</w:t>
      </w:r>
    </w:p>
    <w:p w:rsidR="006C6C35" w:rsidRPr="00DA71F7" w:rsidRDefault="006C6C35" w:rsidP="00DA7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6C35" w:rsidRPr="00DA71F7" w:rsidSect="00DA71F7">
      <w:footerReference w:type="default" r:id="rId56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D5D" w:rsidRDefault="00D82D5D" w:rsidP="00D04805">
      <w:pPr>
        <w:spacing w:after="0" w:line="240" w:lineRule="auto"/>
      </w:pPr>
      <w:r>
        <w:separator/>
      </w:r>
    </w:p>
  </w:endnote>
  <w:endnote w:type="continuationSeparator" w:id="0">
    <w:p w:rsidR="00D82D5D" w:rsidRDefault="00D82D5D" w:rsidP="00D0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8841097"/>
      <w:docPartObj>
        <w:docPartGallery w:val="Page Numbers (Bottom of Page)"/>
        <w:docPartUnique/>
      </w:docPartObj>
    </w:sdtPr>
    <w:sdtEndPr/>
    <w:sdtContent>
      <w:p w:rsidR="00DA71F7" w:rsidRDefault="00D82D5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C8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A71F7" w:rsidRDefault="00DA71F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D5D" w:rsidRDefault="00D82D5D" w:rsidP="00D04805">
      <w:pPr>
        <w:spacing w:after="0" w:line="240" w:lineRule="auto"/>
      </w:pPr>
      <w:r>
        <w:separator/>
      </w:r>
    </w:p>
  </w:footnote>
  <w:footnote w:type="continuationSeparator" w:id="0">
    <w:p w:rsidR="00D82D5D" w:rsidRDefault="00D82D5D" w:rsidP="00D04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24"/>
  </w:num>
  <w:num w:numId="4">
    <w:abstractNumId w:val="17"/>
  </w:num>
  <w:num w:numId="5">
    <w:abstractNumId w:val="31"/>
  </w:num>
  <w:num w:numId="6">
    <w:abstractNumId w:val="8"/>
  </w:num>
  <w:num w:numId="7">
    <w:abstractNumId w:val="34"/>
  </w:num>
  <w:num w:numId="8">
    <w:abstractNumId w:val="32"/>
  </w:num>
  <w:num w:numId="9">
    <w:abstractNumId w:val="21"/>
  </w:num>
  <w:num w:numId="10">
    <w:abstractNumId w:val="25"/>
  </w:num>
  <w:num w:numId="11">
    <w:abstractNumId w:val="16"/>
  </w:num>
  <w:num w:numId="12">
    <w:abstractNumId w:val="18"/>
  </w:num>
  <w:num w:numId="13">
    <w:abstractNumId w:val="5"/>
  </w:num>
  <w:num w:numId="14">
    <w:abstractNumId w:val="11"/>
  </w:num>
  <w:num w:numId="15">
    <w:abstractNumId w:val="26"/>
  </w:num>
  <w:num w:numId="16">
    <w:abstractNumId w:val="6"/>
  </w:num>
  <w:num w:numId="17">
    <w:abstractNumId w:val="15"/>
  </w:num>
  <w:num w:numId="18">
    <w:abstractNumId w:val="35"/>
  </w:num>
  <w:num w:numId="19">
    <w:abstractNumId w:val="27"/>
  </w:num>
  <w:num w:numId="20">
    <w:abstractNumId w:val="9"/>
  </w:num>
  <w:num w:numId="21">
    <w:abstractNumId w:val="7"/>
  </w:num>
  <w:num w:numId="22">
    <w:abstractNumId w:val="19"/>
  </w:num>
  <w:num w:numId="23">
    <w:abstractNumId w:val="20"/>
  </w:num>
  <w:num w:numId="24">
    <w:abstractNumId w:val="28"/>
  </w:num>
  <w:num w:numId="25">
    <w:abstractNumId w:val="0"/>
  </w:num>
  <w:num w:numId="26">
    <w:abstractNumId w:val="10"/>
  </w:num>
  <w:num w:numId="27">
    <w:abstractNumId w:val="33"/>
  </w:num>
  <w:num w:numId="28">
    <w:abstractNumId w:val="13"/>
  </w:num>
  <w:num w:numId="29">
    <w:abstractNumId w:val="4"/>
  </w:num>
  <w:num w:numId="30">
    <w:abstractNumId w:val="23"/>
  </w:num>
  <w:num w:numId="31">
    <w:abstractNumId w:val="29"/>
  </w:num>
  <w:num w:numId="32">
    <w:abstractNumId w:val="14"/>
  </w:num>
  <w:num w:numId="33">
    <w:abstractNumId w:val="1"/>
  </w:num>
  <w:num w:numId="34">
    <w:abstractNumId w:val="2"/>
  </w:num>
  <w:num w:numId="35">
    <w:abstractNumId w:val="2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832"/>
    <w:rsid w:val="00007DF6"/>
    <w:rsid w:val="0002464F"/>
    <w:rsid w:val="000345BD"/>
    <w:rsid w:val="00075B06"/>
    <w:rsid w:val="000B15A8"/>
    <w:rsid w:val="000F543F"/>
    <w:rsid w:val="00101955"/>
    <w:rsid w:val="00104062"/>
    <w:rsid w:val="00107FD4"/>
    <w:rsid w:val="00171317"/>
    <w:rsid w:val="001B1982"/>
    <w:rsid w:val="001F1889"/>
    <w:rsid w:val="002440A4"/>
    <w:rsid w:val="002B6C46"/>
    <w:rsid w:val="003120AA"/>
    <w:rsid w:val="00315FDB"/>
    <w:rsid w:val="003529DB"/>
    <w:rsid w:val="00356755"/>
    <w:rsid w:val="003A2F1B"/>
    <w:rsid w:val="003B4306"/>
    <w:rsid w:val="003E027F"/>
    <w:rsid w:val="00420877"/>
    <w:rsid w:val="00467F77"/>
    <w:rsid w:val="00485D9F"/>
    <w:rsid w:val="004A11DD"/>
    <w:rsid w:val="004B4AD7"/>
    <w:rsid w:val="004B7A95"/>
    <w:rsid w:val="004D7C96"/>
    <w:rsid w:val="0054255A"/>
    <w:rsid w:val="00587324"/>
    <w:rsid w:val="005D4C15"/>
    <w:rsid w:val="006513FD"/>
    <w:rsid w:val="00690C8C"/>
    <w:rsid w:val="006B33BB"/>
    <w:rsid w:val="006C4A9F"/>
    <w:rsid w:val="006C6C35"/>
    <w:rsid w:val="006F1FF1"/>
    <w:rsid w:val="00754F4C"/>
    <w:rsid w:val="00793D7D"/>
    <w:rsid w:val="007E312B"/>
    <w:rsid w:val="00801739"/>
    <w:rsid w:val="00810706"/>
    <w:rsid w:val="0088405F"/>
    <w:rsid w:val="008C21AE"/>
    <w:rsid w:val="008D483D"/>
    <w:rsid w:val="008D630F"/>
    <w:rsid w:val="00915ACA"/>
    <w:rsid w:val="009B65BE"/>
    <w:rsid w:val="00A26C3D"/>
    <w:rsid w:val="00A30DFB"/>
    <w:rsid w:val="00A346DF"/>
    <w:rsid w:val="00A60742"/>
    <w:rsid w:val="00A61FDF"/>
    <w:rsid w:val="00AF09B0"/>
    <w:rsid w:val="00BF3625"/>
    <w:rsid w:val="00C5008D"/>
    <w:rsid w:val="00C51CA5"/>
    <w:rsid w:val="00C77832"/>
    <w:rsid w:val="00CF1485"/>
    <w:rsid w:val="00D04805"/>
    <w:rsid w:val="00D07E34"/>
    <w:rsid w:val="00D3679D"/>
    <w:rsid w:val="00D47075"/>
    <w:rsid w:val="00D5202A"/>
    <w:rsid w:val="00D54E3B"/>
    <w:rsid w:val="00D823C9"/>
    <w:rsid w:val="00D82D5D"/>
    <w:rsid w:val="00D96F90"/>
    <w:rsid w:val="00DA5C90"/>
    <w:rsid w:val="00DA71F7"/>
    <w:rsid w:val="00DF1606"/>
    <w:rsid w:val="00E41912"/>
    <w:rsid w:val="00E829A1"/>
    <w:rsid w:val="00EB6AA0"/>
    <w:rsid w:val="00EE2451"/>
    <w:rsid w:val="00EF5D25"/>
    <w:rsid w:val="00F349FC"/>
    <w:rsid w:val="00F81B7D"/>
    <w:rsid w:val="00F9298F"/>
    <w:rsid w:val="00F97954"/>
    <w:rsid w:val="00FD4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B4AD8D56-C84A-4B1A-B4E1-09CC2F4E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E02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C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0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805"/>
  </w:style>
  <w:style w:type="character" w:styleId="HTML">
    <w:name w:val="HTML Code"/>
    <w:basedOn w:val="a0"/>
    <w:uiPriority w:val="99"/>
    <w:semiHidden/>
    <w:unhideWhenUsed/>
    <w:rsid w:val="00D04805"/>
    <w:rPr>
      <w:rFonts w:ascii="Courier New" w:eastAsia="Times New Roman" w:hAnsi="Courier New" w:cs="Courier New"/>
      <w:sz w:val="20"/>
      <w:szCs w:val="20"/>
    </w:rPr>
  </w:style>
  <w:style w:type="character" w:styleId="a5">
    <w:name w:val="Subtle Emphasis"/>
    <w:basedOn w:val="a0"/>
    <w:uiPriority w:val="19"/>
    <w:qFormat/>
    <w:rsid w:val="00D04805"/>
    <w:rPr>
      <w:i/>
      <w:iCs/>
      <w:color w:val="808080" w:themeColor="text1" w:themeTint="7F"/>
    </w:rPr>
  </w:style>
  <w:style w:type="character" w:styleId="a6">
    <w:name w:val="Strong"/>
    <w:basedOn w:val="a0"/>
    <w:uiPriority w:val="22"/>
    <w:qFormat/>
    <w:rsid w:val="00D048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80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4805"/>
  </w:style>
  <w:style w:type="paragraph" w:styleId="ab">
    <w:name w:val="footer"/>
    <w:basedOn w:val="a"/>
    <w:link w:val="ac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4805"/>
  </w:style>
  <w:style w:type="character" w:styleId="ad">
    <w:name w:val="Hyperlink"/>
    <w:basedOn w:val="a0"/>
    <w:uiPriority w:val="99"/>
    <w:unhideWhenUsed/>
    <w:rsid w:val="009B65BE"/>
    <w:rPr>
      <w:color w:val="0000FF" w:themeColor="hyperlink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F81B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39">
    <w:name w:val="c39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15FDB"/>
  </w:style>
  <w:style w:type="character" w:customStyle="1" w:styleId="c1">
    <w:name w:val="c1"/>
    <w:basedOn w:val="a0"/>
    <w:rsid w:val="00315FDB"/>
  </w:style>
  <w:style w:type="paragraph" w:customStyle="1" w:styleId="c97">
    <w:name w:val="c97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315FDB"/>
  </w:style>
  <w:style w:type="paragraph" w:styleId="af0">
    <w:name w:val="Body Text Indent"/>
    <w:basedOn w:val="a"/>
    <w:link w:val="af1"/>
    <w:unhideWhenUsed/>
    <w:rsid w:val="00315F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15F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07D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7DF6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E02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1">
    <w:name w:val="Стиль1"/>
    <w:basedOn w:val="1"/>
    <w:link w:val="12"/>
    <w:qFormat/>
    <w:rsid w:val="003E027F"/>
    <w:pPr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DA5C90"/>
    <w:pPr>
      <w:outlineLvl w:val="9"/>
    </w:pPr>
    <w:rPr>
      <w:lang w:eastAsia="ru-RU"/>
    </w:rPr>
  </w:style>
  <w:style w:type="character" w:customStyle="1" w:styleId="12">
    <w:name w:val="Стиль1 Знак"/>
    <w:basedOn w:val="10"/>
    <w:link w:val="11"/>
    <w:rsid w:val="003E027F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DA5C90"/>
    <w:pPr>
      <w:spacing w:after="100"/>
      <w:ind w:left="440"/>
    </w:pPr>
  </w:style>
  <w:style w:type="paragraph" w:styleId="13">
    <w:name w:val="toc 1"/>
    <w:basedOn w:val="a"/>
    <w:next w:val="a"/>
    <w:autoRedefine/>
    <w:uiPriority w:val="39"/>
    <w:unhideWhenUsed/>
    <w:rsid w:val="00DA5C90"/>
    <w:pPr>
      <w:spacing w:after="100"/>
    </w:pPr>
  </w:style>
  <w:style w:type="character" w:customStyle="1" w:styleId="30">
    <w:name w:val="Заголовок 3 Знак"/>
    <w:basedOn w:val="a0"/>
    <w:link w:val="3"/>
    <w:uiPriority w:val="9"/>
    <w:semiHidden/>
    <w:rsid w:val="00DA5C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1"/>
    <w:next w:val="a3"/>
    <w:uiPriority w:val="59"/>
    <w:rsid w:val="00793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basedOn w:val="a0"/>
    <w:link w:val="33"/>
    <w:rsid w:val="003120A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120A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4">
    <w:name w:val="Основной текст (3) + Полужирный"/>
    <w:basedOn w:val="32"/>
    <w:rsid w:val="003120A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DA71F7"/>
    <w:rPr>
      <w:rFonts w:eastAsiaTheme="minorEastAsia"/>
      <w:lang w:eastAsia="ru-RU"/>
    </w:rPr>
  </w:style>
  <w:style w:type="character" w:customStyle="1" w:styleId="21">
    <w:name w:val="Основной текст (2) + Полужирный"/>
    <w:basedOn w:val="2"/>
    <w:rsid w:val="00DA71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22">
    <w:name w:val="Body Text Indent 2"/>
    <w:basedOn w:val="a"/>
    <w:link w:val="23"/>
    <w:rsid w:val="00D3679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367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"/>
    <w:link w:val="36"/>
    <w:uiPriority w:val="99"/>
    <w:unhideWhenUsed/>
    <w:rsid w:val="00D3679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D367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Subtitle"/>
    <w:basedOn w:val="a"/>
    <w:link w:val="af4"/>
    <w:qFormat/>
    <w:rsid w:val="00D3679D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3679D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oleObject" Target="embeddings/oleObject6.bin"/><Relationship Id="rId42" Type="http://schemas.openxmlformats.org/officeDocument/2006/relationships/image" Target="media/image29.png"/><Relationship Id="rId47" Type="http://schemas.openxmlformats.org/officeDocument/2006/relationships/oleObject" Target="embeddings/oleObject9.bin"/><Relationship Id="rId50" Type="http://schemas.openxmlformats.org/officeDocument/2006/relationships/image" Target="media/image34.png"/><Relationship Id="rId55" Type="http://schemas.openxmlformats.org/officeDocument/2006/relationships/oleObject" Target="embeddings/oleObject10.bin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oleObject" Target="embeddings/oleObject2.bin"/><Relationship Id="rId29" Type="http://schemas.openxmlformats.org/officeDocument/2006/relationships/image" Target="media/image18.png"/><Relationship Id="rId41" Type="http://schemas.openxmlformats.org/officeDocument/2006/relationships/image" Target="media/image28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0.gif"/><Relationship Id="rId37" Type="http://schemas.openxmlformats.org/officeDocument/2006/relationships/image" Target="media/image24.gif"/><Relationship Id="rId40" Type="http://schemas.openxmlformats.org/officeDocument/2006/relationships/image" Target="media/image27.png"/><Relationship Id="rId45" Type="http://schemas.openxmlformats.org/officeDocument/2006/relationships/oleObject" Target="embeddings/oleObject8.bin"/><Relationship Id="rId53" Type="http://schemas.openxmlformats.org/officeDocument/2006/relationships/image" Target="media/image37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3.gif"/><Relationship Id="rId49" Type="http://schemas.openxmlformats.org/officeDocument/2006/relationships/image" Target="media/image33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oleObject" Target="embeddings/oleObject5.bin"/><Relationship Id="rId44" Type="http://schemas.openxmlformats.org/officeDocument/2006/relationships/image" Target="media/image30.png"/><Relationship Id="rId52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gif"/><Relationship Id="rId43" Type="http://schemas.openxmlformats.org/officeDocument/2006/relationships/oleObject" Target="embeddings/oleObject7.bin"/><Relationship Id="rId48" Type="http://schemas.openxmlformats.org/officeDocument/2006/relationships/image" Target="media/image32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85F7-B137-4AF6-84FF-DEC40F3D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5012</Words>
  <Characters>28574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МамаИрина</dc:creator>
  <cp:keywords/>
  <dc:description/>
  <cp:lastModifiedBy>Сварка</cp:lastModifiedBy>
  <cp:revision>10</cp:revision>
  <dcterms:created xsi:type="dcterms:W3CDTF">2022-03-22T14:08:00Z</dcterms:created>
  <dcterms:modified xsi:type="dcterms:W3CDTF">2022-10-14T11:35:00Z</dcterms:modified>
</cp:coreProperties>
</file>